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D420" w14:textId="77777777" w:rsidR="003A315B" w:rsidRPr="003A315B" w:rsidRDefault="003A315B" w:rsidP="003A315B">
      <w:pPr>
        <w:jc w:val="center"/>
        <w:rPr>
          <w:rFonts w:ascii="Poppins" w:hAnsi="Poppins" w:cs="Poppins"/>
          <w:b/>
          <w:bCs/>
          <w:i/>
        </w:rPr>
      </w:pPr>
      <w:r w:rsidRPr="003A315B">
        <w:rPr>
          <w:rFonts w:ascii="Poppins" w:hAnsi="Poppins" w:cs="Poppins"/>
          <w:b/>
          <w:bCs/>
          <w:i/>
        </w:rPr>
        <w:t>St. Paul’s Presbyterian Church</w:t>
      </w:r>
    </w:p>
    <w:p w14:paraId="4A65C45D" w14:textId="77777777" w:rsidR="003A315B" w:rsidRPr="003A315B" w:rsidRDefault="003A315B" w:rsidP="003A315B">
      <w:pPr>
        <w:jc w:val="center"/>
        <w:rPr>
          <w:rFonts w:ascii="Poppins" w:hAnsi="Poppins" w:cs="Poppins"/>
          <w:b/>
          <w:bCs/>
          <w:i/>
        </w:rPr>
      </w:pPr>
    </w:p>
    <w:p w14:paraId="3D2AFD7A" w14:textId="34FA39A0" w:rsidR="003A315B" w:rsidRPr="003A315B" w:rsidRDefault="003A315B" w:rsidP="003A315B">
      <w:pPr>
        <w:rPr>
          <w:rFonts w:ascii="Poppins" w:hAnsi="Poppins" w:cs="Poppins"/>
          <w:b/>
          <w:color w:val="000000"/>
        </w:rPr>
      </w:pPr>
      <w:r w:rsidRPr="003A315B">
        <w:rPr>
          <w:rFonts w:ascii="Poppins" w:hAnsi="Poppins" w:cs="Poppins"/>
          <w:b/>
          <w:bCs/>
        </w:rPr>
        <w:t xml:space="preserve">Interim Moderator: </w:t>
      </w:r>
      <w:r w:rsidRPr="003A315B">
        <w:rPr>
          <w:rFonts w:ascii="Poppins" w:hAnsi="Poppins" w:cs="Poppins"/>
          <w:b/>
          <w:bCs/>
        </w:rPr>
        <w:tab/>
      </w:r>
      <w:r w:rsidRPr="003A315B">
        <w:rPr>
          <w:rFonts w:ascii="Poppins" w:hAnsi="Poppins" w:cs="Poppins"/>
          <w:color w:val="000000"/>
          <w:lang w:eastAsia="en-CA"/>
        </w:rPr>
        <w:t>Rev. Robert Lyle</w:t>
      </w:r>
    </w:p>
    <w:p w14:paraId="354AF50E" w14:textId="77777777" w:rsidR="003A315B" w:rsidRPr="003A315B" w:rsidRDefault="003A315B" w:rsidP="003A315B">
      <w:pPr>
        <w:rPr>
          <w:rFonts w:ascii="Poppins" w:hAnsi="Poppins" w:cs="Poppins"/>
          <w:bCs/>
        </w:rPr>
      </w:pPr>
      <w:r w:rsidRPr="003A315B">
        <w:rPr>
          <w:rFonts w:ascii="Poppins" w:hAnsi="Poppins" w:cs="Poppins"/>
          <w:b/>
          <w:bCs/>
        </w:rPr>
        <w:t xml:space="preserve">Clerk of Session: </w:t>
      </w:r>
      <w:r w:rsidRPr="003A315B">
        <w:rPr>
          <w:rFonts w:ascii="Poppins" w:hAnsi="Poppins" w:cs="Poppins"/>
          <w:b/>
          <w:bCs/>
        </w:rPr>
        <w:tab/>
      </w:r>
      <w:r w:rsidRPr="003A315B">
        <w:rPr>
          <w:rFonts w:ascii="Poppins" w:hAnsi="Poppins" w:cs="Poppins"/>
          <w:b/>
          <w:bCs/>
        </w:rPr>
        <w:tab/>
      </w:r>
      <w:r w:rsidRPr="003A315B">
        <w:rPr>
          <w:rFonts w:ascii="Poppins" w:hAnsi="Poppins" w:cs="Poppins"/>
          <w:bCs/>
        </w:rPr>
        <w:t>Jan Alchorn</w:t>
      </w:r>
    </w:p>
    <w:p w14:paraId="17A7FBB8" w14:textId="77777777" w:rsidR="003A315B" w:rsidRPr="003A315B" w:rsidRDefault="003A315B" w:rsidP="003A315B">
      <w:pPr>
        <w:rPr>
          <w:rFonts w:ascii="Poppins" w:hAnsi="Poppins" w:cs="Poppins"/>
          <w:b/>
          <w:bCs/>
        </w:rPr>
      </w:pPr>
      <w:r w:rsidRPr="003A315B">
        <w:rPr>
          <w:rFonts w:ascii="Poppins" w:hAnsi="Poppins" w:cs="Poppins"/>
          <w:b/>
          <w:bCs/>
        </w:rPr>
        <w:t>Music Director:</w:t>
      </w:r>
      <w:r w:rsidRPr="003A315B">
        <w:rPr>
          <w:rFonts w:ascii="Poppins" w:hAnsi="Poppins" w:cs="Poppins"/>
          <w:b/>
          <w:bCs/>
        </w:rPr>
        <w:tab/>
      </w:r>
      <w:r w:rsidRPr="003A315B">
        <w:rPr>
          <w:rFonts w:ascii="Poppins" w:hAnsi="Poppins" w:cs="Poppins"/>
          <w:b/>
          <w:bCs/>
        </w:rPr>
        <w:tab/>
      </w:r>
      <w:r w:rsidRPr="003A315B">
        <w:rPr>
          <w:rFonts w:ascii="Poppins" w:hAnsi="Poppins" w:cs="Poppins"/>
          <w:bCs/>
        </w:rPr>
        <w:t>Linda Giddens</w:t>
      </w:r>
    </w:p>
    <w:p w14:paraId="22708F52" w14:textId="588C0516" w:rsidR="003A315B" w:rsidRPr="003A315B" w:rsidRDefault="003A315B" w:rsidP="003A315B">
      <w:pPr>
        <w:rPr>
          <w:rFonts w:ascii="Poppins" w:hAnsi="Poppins" w:cs="Poppins"/>
          <w:color w:val="000000"/>
        </w:rPr>
      </w:pPr>
      <w:r w:rsidRPr="003A315B">
        <w:rPr>
          <w:rFonts w:ascii="Poppins" w:eastAsia="Arial" w:hAnsi="Poppins" w:cs="Poppins"/>
          <w:b/>
          <w:bCs/>
        </w:rPr>
        <w:t xml:space="preserve">Leading Worship </w:t>
      </w:r>
      <w:proofErr w:type="spellStart"/>
      <w:proofErr w:type="gramStart"/>
      <w:r w:rsidRPr="003A315B">
        <w:rPr>
          <w:rFonts w:ascii="Poppins" w:eastAsia="Arial" w:hAnsi="Poppins" w:cs="Poppins"/>
          <w:b/>
          <w:bCs/>
        </w:rPr>
        <w:t>Today</w:t>
      </w:r>
      <w:r w:rsidRPr="003A315B">
        <w:rPr>
          <w:rFonts w:ascii="Poppins" w:eastAsia="Arial" w:hAnsi="Poppins" w:cs="Poppins"/>
        </w:rPr>
        <w:t>:Rev</w:t>
      </w:r>
      <w:proofErr w:type="spellEnd"/>
      <w:r w:rsidRPr="003A315B">
        <w:rPr>
          <w:rFonts w:ascii="Poppins" w:eastAsia="Arial" w:hAnsi="Poppins" w:cs="Poppins"/>
        </w:rPr>
        <w:t>.</w:t>
      </w:r>
      <w:proofErr w:type="gramEnd"/>
      <w:r w:rsidRPr="003A315B">
        <w:rPr>
          <w:rFonts w:ascii="Poppins" w:eastAsia="Arial" w:hAnsi="Poppins" w:cs="Poppins"/>
        </w:rPr>
        <w:t xml:space="preserve"> Maryann Skinner</w:t>
      </w:r>
    </w:p>
    <w:p w14:paraId="764B997F" w14:textId="77777777" w:rsidR="003A315B" w:rsidRDefault="003A315B" w:rsidP="003A315B">
      <w:pPr>
        <w:ind w:left="2160"/>
        <w:rPr>
          <w:rFonts w:ascii="Poppins" w:hAnsi="Poppins" w:cs="Poppins"/>
          <w:b/>
          <w:color w:val="000000"/>
        </w:rPr>
      </w:pPr>
    </w:p>
    <w:p w14:paraId="53370F95" w14:textId="0EABF7BC" w:rsidR="003A315B" w:rsidRPr="003A315B" w:rsidRDefault="003A315B" w:rsidP="003A315B">
      <w:pPr>
        <w:ind w:left="2160"/>
        <w:rPr>
          <w:rFonts w:ascii="Poppins" w:hAnsi="Poppins" w:cs="Poppins"/>
          <w:b/>
          <w:color w:val="000000"/>
        </w:rPr>
      </w:pPr>
      <w:r w:rsidRPr="003A315B">
        <w:rPr>
          <w:rFonts w:ascii="Poppins" w:hAnsi="Poppins" w:cs="Poppins"/>
          <w:b/>
          <w:color w:val="000000"/>
        </w:rPr>
        <w:t>June 7</w:t>
      </w:r>
      <w:r w:rsidRPr="003A315B">
        <w:rPr>
          <w:rFonts w:ascii="Poppins" w:hAnsi="Poppins" w:cs="Poppins"/>
          <w:b/>
          <w:color w:val="000000"/>
          <w:vertAlign w:val="superscript"/>
        </w:rPr>
        <w:t>th</w:t>
      </w:r>
      <w:r w:rsidRPr="003A315B">
        <w:rPr>
          <w:rFonts w:ascii="Poppins" w:hAnsi="Poppins" w:cs="Poppins"/>
          <w:b/>
          <w:color w:val="000000"/>
        </w:rPr>
        <w:t xml:space="preserve">, </w:t>
      </w:r>
      <w:proofErr w:type="gramStart"/>
      <w:r w:rsidRPr="003A315B">
        <w:rPr>
          <w:rFonts w:ascii="Poppins" w:hAnsi="Poppins" w:cs="Poppins"/>
          <w:b/>
          <w:color w:val="000000"/>
        </w:rPr>
        <w:t>2026</w:t>
      </w:r>
      <w:proofErr w:type="gramEnd"/>
      <w:r w:rsidRPr="003A315B">
        <w:rPr>
          <w:rFonts w:ascii="Poppins" w:hAnsi="Poppins" w:cs="Poppins"/>
          <w:b/>
          <w:color w:val="000000"/>
        </w:rPr>
        <w:t xml:space="preserve"> </w:t>
      </w:r>
      <w:r w:rsidRPr="003A315B">
        <w:rPr>
          <w:rFonts w:ascii="Poppins" w:hAnsi="Poppins" w:cs="Poppins"/>
          <w:b/>
          <w:color w:val="000000"/>
        </w:rPr>
        <w:tab/>
        <w:t>9:30am</w:t>
      </w:r>
    </w:p>
    <w:p w14:paraId="025DBC52" w14:textId="77777777" w:rsidR="003A315B" w:rsidRDefault="003A315B" w:rsidP="003A315B">
      <w:pPr>
        <w:ind w:left="2160"/>
        <w:rPr>
          <w:b/>
          <w:color w:val="000000"/>
          <w:sz w:val="21"/>
          <w:szCs w:val="21"/>
        </w:rPr>
      </w:pPr>
    </w:p>
    <w:p w14:paraId="610E4C8F" w14:textId="77777777" w:rsidR="003A315B" w:rsidRPr="00D27832" w:rsidRDefault="003A315B" w:rsidP="003A315B">
      <w:pPr>
        <w:rPr>
          <w:rFonts w:ascii="Arial" w:hAnsi="Arial" w:cs="Arial"/>
          <w:b/>
          <w:bCs/>
          <w:color w:val="000000"/>
          <w:u w:val="single"/>
        </w:rPr>
      </w:pPr>
    </w:p>
    <w:p w14:paraId="7C9C01AF" w14:textId="77777777" w:rsidR="003A315B" w:rsidRPr="003A315B" w:rsidRDefault="003A315B" w:rsidP="003A315B">
      <w:pPr>
        <w:jc w:val="center"/>
        <w:rPr>
          <w:rFonts w:ascii="Poppins" w:hAnsi="Poppins" w:cs="Poppins"/>
          <w:bCs/>
          <w:sz w:val="22"/>
          <w:szCs w:val="22"/>
          <w:u w:val="single"/>
        </w:rPr>
      </w:pPr>
      <w:r w:rsidRPr="003A315B">
        <w:rPr>
          <w:rFonts w:ascii="Poppins" w:hAnsi="Poppins" w:cs="Poppins"/>
          <w:bCs/>
          <w:sz w:val="22"/>
          <w:szCs w:val="22"/>
          <w:u w:val="single"/>
        </w:rPr>
        <w:t>THE ORDER OF WORSHIP</w:t>
      </w:r>
    </w:p>
    <w:p w14:paraId="07F99176" w14:textId="77777777" w:rsidR="003A315B" w:rsidRPr="003A315B" w:rsidRDefault="003A315B" w:rsidP="003A315B">
      <w:pPr>
        <w:jc w:val="center"/>
        <w:rPr>
          <w:rFonts w:ascii="Poppins" w:hAnsi="Poppins" w:cs="Poppins"/>
          <w:b/>
          <w:bCs/>
          <w:sz w:val="22"/>
          <w:szCs w:val="22"/>
        </w:rPr>
      </w:pPr>
      <w:r w:rsidRPr="003A315B">
        <w:rPr>
          <w:rFonts w:ascii="Poppins" w:hAnsi="Poppins" w:cs="Poppins"/>
          <w:b/>
          <w:bCs/>
          <w:sz w:val="22"/>
          <w:szCs w:val="22"/>
        </w:rPr>
        <w:t>OUR APPROACH TO GOD</w:t>
      </w:r>
    </w:p>
    <w:p w14:paraId="290E7BE2" w14:textId="77777777" w:rsidR="003A315B" w:rsidRPr="003A315B" w:rsidRDefault="003A315B" w:rsidP="003A315B">
      <w:pPr>
        <w:rPr>
          <w:rFonts w:ascii="Poppins" w:hAnsi="Poppins" w:cs="Poppins"/>
          <w:b/>
          <w:bCs/>
          <w:sz w:val="22"/>
          <w:szCs w:val="22"/>
        </w:rPr>
      </w:pPr>
      <w:r w:rsidRPr="003A315B">
        <w:rPr>
          <w:rFonts w:ascii="Poppins" w:hAnsi="Poppins" w:cs="Poppins"/>
          <w:b/>
          <w:bCs/>
          <w:sz w:val="22"/>
          <w:szCs w:val="22"/>
        </w:rPr>
        <w:t xml:space="preserve">Prelude </w:t>
      </w:r>
    </w:p>
    <w:p w14:paraId="2BB36718" w14:textId="77777777" w:rsidR="003A315B" w:rsidRPr="003A315B" w:rsidRDefault="003A315B" w:rsidP="003A315B">
      <w:pPr>
        <w:rPr>
          <w:rFonts w:ascii="Poppins" w:hAnsi="Poppins" w:cs="Poppins"/>
          <w:b/>
          <w:bCs/>
          <w:sz w:val="22"/>
          <w:szCs w:val="22"/>
        </w:rPr>
      </w:pPr>
      <w:r w:rsidRPr="003A315B">
        <w:rPr>
          <w:rFonts w:ascii="Poppins" w:hAnsi="Poppins" w:cs="Poppins"/>
          <w:b/>
          <w:bCs/>
          <w:sz w:val="22"/>
          <w:szCs w:val="22"/>
        </w:rPr>
        <w:t>Greeting and Announcements</w:t>
      </w:r>
    </w:p>
    <w:p w14:paraId="780C20E0" w14:textId="77777777" w:rsidR="003A315B" w:rsidRPr="003A315B" w:rsidRDefault="003A315B" w:rsidP="003A315B">
      <w:pPr>
        <w:rPr>
          <w:rFonts w:ascii="Poppins" w:hAnsi="Poppins" w:cs="Poppins"/>
          <w:b/>
          <w:bCs/>
          <w:sz w:val="22"/>
          <w:szCs w:val="22"/>
        </w:rPr>
      </w:pPr>
      <w:r w:rsidRPr="003A315B">
        <w:rPr>
          <w:rFonts w:ascii="Poppins" w:hAnsi="Poppins" w:cs="Poppins"/>
          <w:b/>
          <w:bCs/>
          <w:sz w:val="22"/>
          <w:szCs w:val="22"/>
        </w:rPr>
        <w:t>Call to Worship:</w:t>
      </w:r>
    </w:p>
    <w:p w14:paraId="045626B7" w14:textId="77777777" w:rsidR="003A315B" w:rsidRPr="003A315B" w:rsidRDefault="003A315B" w:rsidP="003A315B">
      <w:pPr>
        <w:rPr>
          <w:rFonts w:ascii="Poppins" w:hAnsi="Poppins" w:cs="Poppins"/>
          <w:iCs/>
          <w:sz w:val="22"/>
          <w:szCs w:val="22"/>
        </w:rPr>
      </w:pPr>
      <w:r w:rsidRPr="003A315B">
        <w:rPr>
          <w:rFonts w:ascii="Poppins" w:hAnsi="Poppins" w:cs="Poppins"/>
          <w:iCs/>
          <w:sz w:val="22"/>
          <w:szCs w:val="22"/>
        </w:rPr>
        <w:t>One: Rejoice in God’s goodness, people of God!</w:t>
      </w:r>
    </w:p>
    <w:p w14:paraId="7817FF56" w14:textId="77777777" w:rsidR="003A315B" w:rsidRPr="003A315B" w:rsidRDefault="003A315B" w:rsidP="003A315B">
      <w:pPr>
        <w:rPr>
          <w:rFonts w:ascii="Poppins" w:hAnsi="Poppins" w:cs="Poppins"/>
          <w:iCs/>
          <w:sz w:val="22"/>
          <w:szCs w:val="22"/>
        </w:rPr>
      </w:pPr>
      <w:r w:rsidRPr="003A315B">
        <w:rPr>
          <w:rFonts w:ascii="Poppins" w:hAnsi="Poppins" w:cs="Poppins"/>
          <w:b/>
          <w:iCs/>
          <w:sz w:val="22"/>
          <w:szCs w:val="22"/>
        </w:rPr>
        <w:t>All: We will sing praises to our God.</w:t>
      </w:r>
      <w:r w:rsidRPr="003A315B">
        <w:rPr>
          <w:rFonts w:ascii="Poppins" w:hAnsi="Poppins" w:cs="Poppins"/>
          <w:b/>
          <w:iCs/>
          <w:sz w:val="22"/>
          <w:szCs w:val="22"/>
        </w:rPr>
        <w:br/>
      </w:r>
      <w:r w:rsidRPr="003A315B">
        <w:rPr>
          <w:rFonts w:ascii="Poppins" w:hAnsi="Poppins" w:cs="Poppins"/>
          <w:iCs/>
          <w:sz w:val="22"/>
          <w:szCs w:val="22"/>
        </w:rPr>
        <w:t xml:space="preserve">One: God loves righteousness and justice; </w:t>
      </w:r>
    </w:p>
    <w:p w14:paraId="4BAB83AC" w14:textId="77777777" w:rsidR="003A315B" w:rsidRPr="003A315B" w:rsidRDefault="003A315B" w:rsidP="003A315B">
      <w:pPr>
        <w:rPr>
          <w:rFonts w:ascii="Poppins" w:hAnsi="Poppins" w:cs="Poppins"/>
          <w:b/>
          <w:iCs/>
          <w:sz w:val="22"/>
          <w:szCs w:val="22"/>
        </w:rPr>
      </w:pPr>
      <w:r w:rsidRPr="003A315B">
        <w:rPr>
          <w:rFonts w:ascii="Poppins" w:hAnsi="Poppins" w:cs="Poppins"/>
          <w:b/>
          <w:iCs/>
          <w:sz w:val="22"/>
          <w:szCs w:val="22"/>
        </w:rPr>
        <w:t xml:space="preserve">All: We will serve God faithfully. </w:t>
      </w:r>
    </w:p>
    <w:p w14:paraId="0DE73A06" w14:textId="77777777" w:rsidR="003A315B" w:rsidRPr="003A315B" w:rsidRDefault="003A315B" w:rsidP="003A315B">
      <w:pPr>
        <w:rPr>
          <w:rFonts w:ascii="Poppins" w:hAnsi="Poppins" w:cs="Poppins"/>
          <w:iCs/>
          <w:sz w:val="22"/>
          <w:szCs w:val="22"/>
        </w:rPr>
      </w:pPr>
      <w:r w:rsidRPr="003A315B">
        <w:rPr>
          <w:rFonts w:ascii="Poppins" w:hAnsi="Poppins" w:cs="Poppins"/>
          <w:iCs/>
          <w:sz w:val="22"/>
          <w:szCs w:val="22"/>
        </w:rPr>
        <w:t>One: The earth is full of God’s steadfast love.</w:t>
      </w:r>
      <w:r w:rsidRPr="003A315B">
        <w:rPr>
          <w:rFonts w:ascii="Poppins" w:hAnsi="Poppins" w:cs="Poppins"/>
          <w:iCs/>
          <w:sz w:val="22"/>
          <w:szCs w:val="22"/>
        </w:rPr>
        <w:br/>
      </w:r>
      <w:r w:rsidRPr="003A315B">
        <w:rPr>
          <w:rFonts w:ascii="Poppins" w:hAnsi="Poppins" w:cs="Poppins"/>
          <w:b/>
          <w:iCs/>
          <w:sz w:val="22"/>
          <w:szCs w:val="22"/>
        </w:rPr>
        <w:t>All: We come to worship and offer our love and loyalty</w:t>
      </w:r>
      <w:r w:rsidRPr="003A315B">
        <w:rPr>
          <w:rFonts w:ascii="Poppins" w:hAnsi="Poppins" w:cs="Poppins"/>
          <w:iCs/>
          <w:sz w:val="22"/>
          <w:szCs w:val="22"/>
        </w:rPr>
        <w:t xml:space="preserve"> </w:t>
      </w:r>
    </w:p>
    <w:p w14:paraId="5C0B281B" w14:textId="77777777" w:rsidR="003A315B" w:rsidRPr="003A315B" w:rsidRDefault="003A315B" w:rsidP="003A315B">
      <w:pPr>
        <w:contextualSpacing/>
        <w:rPr>
          <w:rFonts w:ascii="Poppins" w:hAnsi="Poppins" w:cs="Poppins"/>
          <w:color w:val="000000" w:themeColor="text1"/>
          <w:sz w:val="22"/>
          <w:szCs w:val="22"/>
        </w:rPr>
      </w:pPr>
      <w:r w:rsidRPr="003A315B">
        <w:rPr>
          <w:rFonts w:ascii="Poppins" w:hAnsi="Poppins" w:cs="Poppins"/>
          <w:b/>
          <w:bCs/>
          <w:sz w:val="22"/>
          <w:szCs w:val="22"/>
        </w:rPr>
        <w:t>Worship in Music</w:t>
      </w:r>
      <w:proofErr w:type="gramStart"/>
      <w:r w:rsidRPr="003A315B">
        <w:rPr>
          <w:rFonts w:ascii="Poppins" w:hAnsi="Poppins" w:cs="Poppins"/>
          <w:color w:val="000000" w:themeColor="text1"/>
          <w:sz w:val="22"/>
          <w:szCs w:val="22"/>
        </w:rPr>
        <w:t>:  “</w:t>
      </w:r>
      <w:proofErr w:type="gramEnd"/>
      <w:r w:rsidRPr="003A315B">
        <w:rPr>
          <w:rFonts w:ascii="Poppins" w:hAnsi="Poppins" w:cs="Poppins"/>
          <w:color w:val="000000" w:themeColor="text1"/>
          <w:sz w:val="22"/>
          <w:szCs w:val="22"/>
        </w:rPr>
        <w:t xml:space="preserve">Jesus calls </w:t>
      </w:r>
      <w:proofErr w:type="gramStart"/>
      <w:r w:rsidRPr="003A315B">
        <w:rPr>
          <w:rFonts w:ascii="Poppins" w:hAnsi="Poppins" w:cs="Poppins"/>
          <w:color w:val="000000" w:themeColor="text1"/>
          <w:sz w:val="22"/>
          <w:szCs w:val="22"/>
        </w:rPr>
        <w:t>us”   </w:t>
      </w:r>
      <w:proofErr w:type="gramEnd"/>
      <w:r w:rsidRPr="003A315B">
        <w:rPr>
          <w:rFonts w:ascii="Poppins" w:hAnsi="Poppins" w:cs="Poppins"/>
          <w:color w:val="000000" w:themeColor="text1"/>
          <w:sz w:val="22"/>
          <w:szCs w:val="22"/>
        </w:rPr>
        <w:t>              BP 374</w:t>
      </w:r>
      <w:r w:rsidRPr="003A315B">
        <w:rPr>
          <w:rFonts w:ascii="Poppins" w:hAnsi="Poppins" w:cs="Poppins"/>
          <w:color w:val="000000" w:themeColor="text1"/>
          <w:sz w:val="22"/>
          <w:szCs w:val="22"/>
        </w:rPr>
        <w:tab/>
        <w:t xml:space="preserve"> </w:t>
      </w:r>
      <w:bookmarkStart w:id="0" w:name="_Hlk96417761"/>
    </w:p>
    <w:p w14:paraId="4BDC079D" w14:textId="77777777" w:rsidR="003A315B" w:rsidRPr="003A315B" w:rsidRDefault="003A315B" w:rsidP="003A315B">
      <w:pPr>
        <w:contextualSpacing/>
        <w:rPr>
          <w:rFonts w:ascii="Poppins" w:hAnsi="Poppins" w:cs="Poppins"/>
          <w:sz w:val="22"/>
          <w:szCs w:val="22"/>
        </w:rPr>
      </w:pPr>
      <w:r w:rsidRPr="003A315B">
        <w:rPr>
          <w:rFonts w:ascii="Poppins" w:hAnsi="Poppins" w:cs="Poppins"/>
          <w:b/>
          <w:bCs/>
          <w:sz w:val="22"/>
          <w:szCs w:val="22"/>
        </w:rPr>
        <w:t>Prayers of Adoration and Confession</w:t>
      </w:r>
    </w:p>
    <w:p w14:paraId="18B1351E" w14:textId="57D7C8D8" w:rsidR="003A315B" w:rsidRPr="003A315B" w:rsidRDefault="003A315B" w:rsidP="003A315B">
      <w:pPr>
        <w:jc w:val="both"/>
        <w:rPr>
          <w:rFonts w:ascii="Poppins" w:hAnsi="Poppins" w:cs="Poppins"/>
          <w:bCs/>
          <w:iCs/>
          <w:sz w:val="22"/>
          <w:szCs w:val="22"/>
        </w:rPr>
      </w:pPr>
      <w:r w:rsidRPr="003A315B">
        <w:rPr>
          <w:rFonts w:ascii="Poppins" w:hAnsi="Poppins" w:cs="Poppins"/>
          <w:bCs/>
          <w:iCs/>
          <w:sz w:val="22"/>
          <w:szCs w:val="22"/>
        </w:rPr>
        <w:t>Creator, Christ and Spirit,</w:t>
      </w:r>
      <w:r>
        <w:rPr>
          <w:rFonts w:ascii="Poppins" w:hAnsi="Poppins" w:cs="Poppins"/>
          <w:bCs/>
          <w:iCs/>
          <w:sz w:val="22"/>
          <w:szCs w:val="22"/>
        </w:rPr>
        <w:t xml:space="preserve"> </w:t>
      </w:r>
      <w:r w:rsidRPr="003A315B">
        <w:rPr>
          <w:rFonts w:ascii="Poppins" w:hAnsi="Poppins" w:cs="Poppins"/>
          <w:bCs/>
          <w:iCs/>
          <w:sz w:val="22"/>
          <w:szCs w:val="22"/>
        </w:rPr>
        <w:t xml:space="preserve">you are overflowing with love, infinite in kindness, incomparable in glory and the </w:t>
      </w:r>
      <w:r>
        <w:rPr>
          <w:rFonts w:ascii="Poppins" w:hAnsi="Poppins" w:cs="Poppins"/>
          <w:bCs/>
          <w:iCs/>
          <w:sz w:val="22"/>
          <w:szCs w:val="22"/>
        </w:rPr>
        <w:t>s</w:t>
      </w:r>
      <w:r w:rsidRPr="003A315B">
        <w:rPr>
          <w:rFonts w:ascii="Poppins" w:hAnsi="Poppins" w:cs="Poppins"/>
          <w:bCs/>
          <w:iCs/>
          <w:sz w:val="22"/>
          <w:szCs w:val="22"/>
        </w:rPr>
        <w:t xml:space="preserve">ource of all wisdom and knowledge. In you, all things work together for good and are redeemed. Your presence breaks into our lives in transformative </w:t>
      </w:r>
      <w:proofErr w:type="gramStart"/>
      <w:r w:rsidRPr="003A315B">
        <w:rPr>
          <w:rFonts w:ascii="Poppins" w:hAnsi="Poppins" w:cs="Poppins"/>
          <w:bCs/>
          <w:iCs/>
          <w:sz w:val="22"/>
          <w:szCs w:val="22"/>
        </w:rPr>
        <w:t>ways</w:t>
      </w:r>
      <w:proofErr w:type="gramEnd"/>
      <w:r w:rsidRPr="003A315B">
        <w:rPr>
          <w:rFonts w:ascii="Poppins" w:hAnsi="Poppins" w:cs="Poppins"/>
          <w:bCs/>
          <w:iCs/>
          <w:sz w:val="22"/>
          <w:szCs w:val="22"/>
        </w:rPr>
        <w:t xml:space="preserve"> </w:t>
      </w:r>
      <w:r w:rsidRPr="003A315B">
        <w:rPr>
          <w:rFonts w:ascii="Poppins" w:hAnsi="Poppins" w:cs="Poppins"/>
          <w:bCs/>
          <w:iCs/>
          <w:sz w:val="22"/>
          <w:szCs w:val="22"/>
        </w:rPr>
        <w:t>and you touch us with wonder. In response to your goodness and glory, we offer you thanks with our prayers, praise with our hearts, and honour with our lives, this day and every day, now and always. In confidence of your grace and kindness, O God, and out of a desire to begin again with you and one another, we confess to you our sins:</w:t>
      </w:r>
    </w:p>
    <w:p w14:paraId="41742B41" w14:textId="0C71FD6B" w:rsidR="003A315B" w:rsidRPr="003A315B" w:rsidRDefault="003A315B" w:rsidP="003A315B">
      <w:pPr>
        <w:jc w:val="both"/>
        <w:rPr>
          <w:rFonts w:ascii="Poppins" w:hAnsi="Poppins" w:cs="Poppins"/>
          <w:b/>
          <w:bCs/>
        </w:rPr>
      </w:pPr>
      <w:r w:rsidRPr="003A315B">
        <w:rPr>
          <w:rFonts w:ascii="Poppins" w:hAnsi="Poppins" w:cs="Poppins"/>
          <w:b/>
          <w:bCs/>
        </w:rPr>
        <w:t>All: God of mercy, whose loving kindness endures forever: we confess that often we have failed to receive and give love; to care for others as we care for ourselves; to pardon and to accept pardon. We remember good Intentions that were not put into actions; harsh words said in anger; selfish purposes that caused pain and Persistent pride that would not yield. Hear us, O Lor</w:t>
      </w:r>
      <w:r>
        <w:rPr>
          <w:rFonts w:ascii="Poppins" w:hAnsi="Poppins" w:cs="Poppins"/>
          <w:b/>
          <w:bCs/>
        </w:rPr>
        <w:t>d</w:t>
      </w:r>
      <w:r w:rsidRPr="003A315B">
        <w:rPr>
          <w:rFonts w:ascii="Poppins" w:hAnsi="Poppins" w:cs="Poppins"/>
          <w:b/>
          <w:bCs/>
        </w:rPr>
        <w:t xml:space="preserve"> to you…</w:t>
      </w:r>
    </w:p>
    <w:p w14:paraId="20AC217A" w14:textId="77777777" w:rsidR="003A315B" w:rsidRPr="003A315B" w:rsidRDefault="003A315B" w:rsidP="003A315B">
      <w:pPr>
        <w:jc w:val="both"/>
        <w:rPr>
          <w:rFonts w:ascii="Poppins" w:eastAsia="Calibri" w:hAnsi="Poppins" w:cs="Poppins"/>
          <w:sz w:val="22"/>
          <w:szCs w:val="22"/>
        </w:rPr>
      </w:pPr>
      <w:r w:rsidRPr="003A315B">
        <w:rPr>
          <w:rFonts w:ascii="Poppins" w:eastAsia="Calibri" w:hAnsi="Poppins" w:cs="Poppins"/>
          <w:sz w:val="22"/>
          <w:szCs w:val="22"/>
        </w:rPr>
        <w:t>(silence)</w:t>
      </w:r>
    </w:p>
    <w:p w14:paraId="068CF607" w14:textId="77777777" w:rsidR="003A315B" w:rsidRPr="003A315B" w:rsidRDefault="003A315B" w:rsidP="003A315B">
      <w:pPr>
        <w:jc w:val="both"/>
        <w:rPr>
          <w:rFonts w:ascii="Poppins" w:eastAsia="Calibri" w:hAnsi="Poppins" w:cs="Poppins"/>
          <w:sz w:val="22"/>
          <w:szCs w:val="22"/>
        </w:rPr>
      </w:pPr>
      <w:r w:rsidRPr="003A315B">
        <w:rPr>
          <w:rFonts w:ascii="Poppins" w:eastAsia="Calibri" w:hAnsi="Poppins" w:cs="Poppins"/>
          <w:sz w:val="22"/>
          <w:szCs w:val="22"/>
        </w:rPr>
        <w:t>One: We pray in Jesus’ name</w:t>
      </w:r>
      <w:proofErr w:type="gramStart"/>
      <w:r w:rsidRPr="003A315B">
        <w:rPr>
          <w:rFonts w:ascii="Poppins" w:eastAsia="Calibri" w:hAnsi="Poppins" w:cs="Poppins"/>
          <w:sz w:val="22"/>
          <w:szCs w:val="22"/>
        </w:rPr>
        <w:t>-  Amen</w:t>
      </w:r>
      <w:proofErr w:type="gramEnd"/>
    </w:p>
    <w:p w14:paraId="3A393318" w14:textId="77777777" w:rsidR="003A315B" w:rsidRPr="003A315B" w:rsidRDefault="003A315B" w:rsidP="003A315B">
      <w:pPr>
        <w:spacing w:after="120"/>
        <w:rPr>
          <w:rFonts w:ascii="Poppins" w:hAnsi="Poppins" w:cs="Poppins"/>
          <w:b/>
          <w:bCs/>
          <w:sz w:val="22"/>
          <w:szCs w:val="22"/>
          <w:lang w:val="en-US"/>
        </w:rPr>
      </w:pPr>
      <w:r w:rsidRPr="003A315B">
        <w:rPr>
          <w:rFonts w:ascii="Poppins" w:hAnsi="Poppins" w:cs="Poppins"/>
          <w:b/>
          <w:bCs/>
          <w:sz w:val="22"/>
          <w:szCs w:val="22"/>
          <w:lang w:val="en-US"/>
        </w:rPr>
        <w:t>Assurance of Pardon</w:t>
      </w:r>
    </w:p>
    <w:p w14:paraId="5BC66097" w14:textId="77777777" w:rsidR="003A315B" w:rsidRPr="003A315B" w:rsidRDefault="003A315B" w:rsidP="003A315B">
      <w:pPr>
        <w:spacing w:after="120"/>
        <w:ind w:left="720" w:firstLine="720"/>
        <w:rPr>
          <w:rFonts w:ascii="Poppins" w:hAnsi="Poppins" w:cs="Poppins"/>
          <w:b/>
          <w:bCs/>
          <w:sz w:val="22"/>
          <w:szCs w:val="22"/>
        </w:rPr>
      </w:pPr>
      <w:r w:rsidRPr="003A315B">
        <w:rPr>
          <w:rFonts w:ascii="Poppins" w:hAnsi="Poppins" w:cs="Poppins"/>
          <w:b/>
          <w:bCs/>
          <w:sz w:val="22"/>
          <w:szCs w:val="22"/>
        </w:rPr>
        <w:t>GOD’S WORD FOR HIS PEOPLE</w:t>
      </w:r>
    </w:p>
    <w:bookmarkEnd w:id="0"/>
    <w:p w14:paraId="61B94E73" w14:textId="77777777" w:rsidR="003A315B" w:rsidRPr="003A315B" w:rsidRDefault="003A315B" w:rsidP="003A315B">
      <w:pPr>
        <w:rPr>
          <w:rFonts w:ascii="Poppins" w:hAnsi="Poppins" w:cs="Poppins"/>
          <w:color w:val="000000"/>
          <w:sz w:val="22"/>
          <w:szCs w:val="22"/>
        </w:rPr>
      </w:pPr>
      <w:r w:rsidRPr="003A315B">
        <w:rPr>
          <w:rFonts w:ascii="Poppins" w:hAnsi="Poppins" w:cs="Poppins"/>
          <w:b/>
          <w:bCs/>
          <w:color w:val="000000"/>
          <w:sz w:val="22"/>
          <w:szCs w:val="22"/>
        </w:rPr>
        <w:t>Psalm 33</w:t>
      </w:r>
      <w:r w:rsidRPr="003A315B">
        <w:rPr>
          <w:rFonts w:ascii="Poppins" w:hAnsi="Poppins" w:cs="Poppins"/>
          <w:color w:val="000000"/>
          <w:sz w:val="22"/>
          <w:szCs w:val="22"/>
        </w:rPr>
        <w:t xml:space="preserve"> – BP 630</w:t>
      </w:r>
    </w:p>
    <w:p w14:paraId="2C1E2634" w14:textId="2BD46690" w:rsidR="003A315B" w:rsidRPr="003A315B" w:rsidRDefault="003A315B" w:rsidP="003A315B">
      <w:pPr>
        <w:rPr>
          <w:rFonts w:ascii="Poppins" w:hAnsi="Poppins" w:cs="Poppins"/>
          <w:color w:val="000000"/>
          <w:sz w:val="22"/>
          <w:szCs w:val="22"/>
        </w:rPr>
      </w:pPr>
      <w:r w:rsidRPr="003A315B">
        <w:rPr>
          <w:rFonts w:ascii="Poppins" w:hAnsi="Poppins" w:cs="Poppins"/>
          <w:b/>
          <w:bCs/>
          <w:color w:val="000000"/>
          <w:sz w:val="22"/>
          <w:szCs w:val="22"/>
        </w:rPr>
        <w:t>Worship in Music:</w:t>
      </w:r>
      <w:r w:rsidRPr="003A315B">
        <w:rPr>
          <w:rFonts w:ascii="Poppins" w:hAnsi="Poppins" w:cs="Poppins"/>
          <w:color w:val="000000"/>
          <w:sz w:val="22"/>
          <w:szCs w:val="22"/>
        </w:rPr>
        <w:t xml:space="preserve"> “Great is Thy faithfulness” </w:t>
      </w:r>
      <w:r w:rsidRPr="003A315B">
        <w:rPr>
          <w:rFonts w:ascii="Poppins" w:hAnsi="Poppins" w:cs="Poppins"/>
          <w:color w:val="000000"/>
          <w:sz w:val="22"/>
          <w:szCs w:val="22"/>
        </w:rPr>
        <w:tab/>
      </w:r>
      <w:r>
        <w:rPr>
          <w:rFonts w:ascii="Poppins" w:hAnsi="Poppins" w:cs="Poppins"/>
          <w:color w:val="000000"/>
          <w:sz w:val="22"/>
          <w:szCs w:val="22"/>
        </w:rPr>
        <w:t xml:space="preserve">        </w:t>
      </w:r>
      <w:r w:rsidRPr="003A315B">
        <w:rPr>
          <w:rFonts w:ascii="Poppins" w:hAnsi="Poppins" w:cs="Poppins"/>
          <w:color w:val="000000"/>
          <w:sz w:val="22"/>
          <w:szCs w:val="22"/>
        </w:rPr>
        <w:t xml:space="preserve">BP 85 </w:t>
      </w:r>
    </w:p>
    <w:p w14:paraId="3F531D48" w14:textId="194C836E" w:rsidR="003A315B" w:rsidRPr="003A315B" w:rsidRDefault="003A315B" w:rsidP="003A315B">
      <w:pPr>
        <w:rPr>
          <w:rFonts w:ascii="Poppins" w:hAnsi="Poppins" w:cs="Poppins"/>
          <w:iCs/>
          <w:sz w:val="22"/>
          <w:szCs w:val="22"/>
        </w:rPr>
      </w:pPr>
      <w:r w:rsidRPr="003A315B">
        <w:rPr>
          <w:rFonts w:ascii="Poppins" w:hAnsi="Poppins" w:cs="Poppins"/>
          <w:b/>
          <w:bCs/>
          <w:color w:val="000000" w:themeColor="text1"/>
          <w:sz w:val="22"/>
          <w:szCs w:val="22"/>
        </w:rPr>
        <w:t>Scripture Reading:</w:t>
      </w:r>
      <w:r w:rsidRPr="003A315B">
        <w:rPr>
          <w:rFonts w:ascii="Poppins" w:hAnsi="Poppins" w:cs="Poppins"/>
          <w:color w:val="000000" w:themeColor="text1"/>
          <w:sz w:val="22"/>
          <w:szCs w:val="22"/>
        </w:rPr>
        <w:t xml:space="preserve">  Matthew 9:9-13, 18-26</w:t>
      </w:r>
      <w:r w:rsidRPr="003A315B">
        <w:rPr>
          <w:rFonts w:ascii="Poppins" w:hAnsi="Poppins" w:cs="Poppins"/>
          <w:color w:val="000000" w:themeColor="text1"/>
          <w:sz w:val="22"/>
          <w:szCs w:val="22"/>
        </w:rPr>
        <w:tab/>
      </w:r>
      <w:r>
        <w:rPr>
          <w:rFonts w:ascii="Poppins" w:hAnsi="Poppins" w:cs="Poppins"/>
          <w:color w:val="000000" w:themeColor="text1"/>
          <w:sz w:val="22"/>
          <w:szCs w:val="22"/>
        </w:rPr>
        <w:t xml:space="preserve">     </w:t>
      </w:r>
      <w:r w:rsidRPr="003A315B">
        <w:rPr>
          <w:rFonts w:ascii="Poppins" w:hAnsi="Poppins" w:cs="Poppins"/>
          <w:color w:val="000000" w:themeColor="text1"/>
          <w:sz w:val="22"/>
          <w:szCs w:val="22"/>
        </w:rPr>
        <w:t>PG 687</w:t>
      </w:r>
    </w:p>
    <w:p w14:paraId="2C8385DD" w14:textId="77777777" w:rsidR="003A315B" w:rsidRPr="003A315B" w:rsidRDefault="003A315B" w:rsidP="003A315B">
      <w:pPr>
        <w:contextualSpacing/>
        <w:rPr>
          <w:rFonts w:ascii="Poppins" w:hAnsi="Poppins" w:cs="Poppins"/>
          <w:sz w:val="22"/>
          <w:szCs w:val="22"/>
        </w:rPr>
      </w:pPr>
      <w:r w:rsidRPr="003A315B">
        <w:rPr>
          <w:rFonts w:ascii="Poppins" w:hAnsi="Poppins" w:cs="Poppins"/>
          <w:b/>
          <w:bCs/>
          <w:sz w:val="22"/>
          <w:szCs w:val="22"/>
        </w:rPr>
        <w:t>Sermon: God Loves You No Matter What</w:t>
      </w:r>
    </w:p>
    <w:p w14:paraId="10E751E4" w14:textId="7F176DA7" w:rsidR="003A315B" w:rsidRPr="003A315B" w:rsidRDefault="003A315B" w:rsidP="003A315B">
      <w:pPr>
        <w:spacing w:after="120"/>
        <w:rPr>
          <w:rFonts w:ascii="Poppins" w:hAnsi="Poppins" w:cs="Poppins"/>
          <w:sz w:val="22"/>
          <w:szCs w:val="22"/>
        </w:rPr>
      </w:pPr>
      <w:r w:rsidRPr="003A315B">
        <w:rPr>
          <w:rFonts w:ascii="Poppins" w:hAnsi="Poppins" w:cs="Poppins"/>
          <w:b/>
          <w:bCs/>
          <w:sz w:val="22"/>
          <w:szCs w:val="22"/>
        </w:rPr>
        <w:t xml:space="preserve">Worship in Music: </w:t>
      </w:r>
      <w:r w:rsidRPr="003A315B">
        <w:rPr>
          <w:rFonts w:ascii="Poppins" w:hAnsi="Poppins" w:cs="Poppins"/>
          <w:color w:val="000000" w:themeColor="text1"/>
          <w:sz w:val="22"/>
          <w:szCs w:val="22"/>
        </w:rPr>
        <w:t xml:space="preserve">“Take my life, and let it </w:t>
      </w:r>
      <w:proofErr w:type="gramStart"/>
      <w:r w:rsidRPr="003A315B">
        <w:rPr>
          <w:rFonts w:ascii="Poppins" w:hAnsi="Poppins" w:cs="Poppins"/>
          <w:color w:val="000000" w:themeColor="text1"/>
          <w:sz w:val="22"/>
          <w:szCs w:val="22"/>
        </w:rPr>
        <w:t>be”   </w:t>
      </w:r>
      <w:proofErr w:type="gramEnd"/>
      <w:r w:rsidRPr="003A315B">
        <w:rPr>
          <w:rFonts w:ascii="Poppins" w:hAnsi="Poppins" w:cs="Poppins"/>
          <w:color w:val="000000" w:themeColor="text1"/>
          <w:sz w:val="22"/>
          <w:szCs w:val="22"/>
        </w:rPr>
        <w:t>     BP 474</w:t>
      </w:r>
    </w:p>
    <w:p w14:paraId="0DE94A09" w14:textId="77777777" w:rsidR="003A315B" w:rsidRPr="003A315B" w:rsidRDefault="003A315B" w:rsidP="003A315B">
      <w:pPr>
        <w:spacing w:after="120"/>
        <w:jc w:val="center"/>
        <w:rPr>
          <w:rFonts w:ascii="Poppins" w:hAnsi="Poppins" w:cs="Poppins"/>
          <w:b/>
          <w:bCs/>
          <w:sz w:val="22"/>
          <w:szCs w:val="22"/>
        </w:rPr>
      </w:pPr>
      <w:r w:rsidRPr="003A315B">
        <w:rPr>
          <w:rFonts w:ascii="Poppins" w:hAnsi="Poppins" w:cs="Poppins"/>
          <w:b/>
          <w:bCs/>
          <w:sz w:val="22"/>
          <w:szCs w:val="22"/>
        </w:rPr>
        <w:t>OUR RESPONSE TO THE WORD</w:t>
      </w:r>
    </w:p>
    <w:p w14:paraId="648DD366" w14:textId="77777777" w:rsidR="003A315B" w:rsidRPr="003A315B" w:rsidRDefault="003A315B" w:rsidP="003A315B">
      <w:pPr>
        <w:contextualSpacing/>
        <w:rPr>
          <w:rFonts w:ascii="Poppins" w:hAnsi="Poppins" w:cs="Poppins"/>
          <w:b/>
          <w:bCs/>
          <w:sz w:val="22"/>
          <w:szCs w:val="22"/>
        </w:rPr>
      </w:pPr>
      <w:r w:rsidRPr="003A315B">
        <w:rPr>
          <w:rFonts w:ascii="Poppins" w:hAnsi="Poppins" w:cs="Poppins"/>
          <w:b/>
          <w:bCs/>
          <w:sz w:val="22"/>
          <w:szCs w:val="22"/>
        </w:rPr>
        <w:t>Offering and Offertory</w:t>
      </w:r>
    </w:p>
    <w:p w14:paraId="2FF3E339" w14:textId="77777777" w:rsidR="003A315B" w:rsidRPr="003A315B" w:rsidRDefault="003A315B" w:rsidP="003A315B">
      <w:pPr>
        <w:contextualSpacing/>
        <w:rPr>
          <w:rFonts w:ascii="Poppins" w:hAnsi="Poppins" w:cs="Poppins"/>
          <w:b/>
          <w:bCs/>
          <w:sz w:val="22"/>
          <w:szCs w:val="22"/>
        </w:rPr>
      </w:pPr>
      <w:r w:rsidRPr="003A315B">
        <w:rPr>
          <w:rFonts w:ascii="Poppins" w:hAnsi="Poppins" w:cs="Poppins"/>
          <w:b/>
          <w:bCs/>
          <w:sz w:val="22"/>
          <w:szCs w:val="22"/>
        </w:rPr>
        <w:lastRenderedPageBreak/>
        <w:t xml:space="preserve">The Doxology and Offertory Prayer </w:t>
      </w:r>
    </w:p>
    <w:p w14:paraId="3A60BC27" w14:textId="77777777" w:rsidR="003A315B" w:rsidRPr="003A315B" w:rsidRDefault="003A315B" w:rsidP="003A315B">
      <w:pPr>
        <w:contextualSpacing/>
        <w:rPr>
          <w:rFonts w:ascii="Poppins" w:hAnsi="Poppins" w:cs="Poppins"/>
          <w:b/>
          <w:bCs/>
          <w:color w:val="000000"/>
          <w:sz w:val="22"/>
          <w:szCs w:val="22"/>
        </w:rPr>
      </w:pPr>
      <w:r w:rsidRPr="003A315B">
        <w:rPr>
          <w:rFonts w:ascii="Poppins" w:hAnsi="Poppins" w:cs="Poppins"/>
          <w:b/>
          <w:bCs/>
          <w:color w:val="000000"/>
          <w:sz w:val="22"/>
          <w:szCs w:val="22"/>
        </w:rPr>
        <w:t>Prayers of God’s People and The Lord’s Prayer</w:t>
      </w:r>
    </w:p>
    <w:p w14:paraId="3A2BF99C" w14:textId="221C02AE" w:rsidR="003A315B" w:rsidRPr="003A315B" w:rsidRDefault="003A315B" w:rsidP="003A315B">
      <w:pPr>
        <w:contextualSpacing/>
        <w:rPr>
          <w:rFonts w:ascii="Poppins" w:hAnsi="Poppins" w:cs="Poppins"/>
          <w:b/>
          <w:bCs/>
          <w:color w:val="000000"/>
          <w:sz w:val="22"/>
          <w:szCs w:val="22"/>
        </w:rPr>
      </w:pPr>
      <w:r w:rsidRPr="003A315B">
        <w:rPr>
          <w:rFonts w:ascii="Poppins" w:hAnsi="Poppins" w:cs="Poppins"/>
          <w:b/>
          <w:bCs/>
          <w:color w:val="000000"/>
          <w:sz w:val="22"/>
          <w:szCs w:val="22"/>
        </w:rPr>
        <w:t xml:space="preserve">Confession of Faith: </w:t>
      </w:r>
      <w:r w:rsidRPr="003A315B">
        <w:rPr>
          <w:rFonts w:ascii="Poppins" w:hAnsi="Poppins" w:cs="Poppins"/>
          <w:color w:val="000000"/>
          <w:sz w:val="22"/>
          <w:szCs w:val="22"/>
        </w:rPr>
        <w:t xml:space="preserve">The Apostles </w:t>
      </w:r>
      <w:proofErr w:type="gramStart"/>
      <w:r w:rsidRPr="003A315B">
        <w:rPr>
          <w:rFonts w:ascii="Poppins" w:hAnsi="Poppins" w:cs="Poppins"/>
          <w:color w:val="000000"/>
          <w:sz w:val="22"/>
          <w:szCs w:val="22"/>
        </w:rPr>
        <w:t xml:space="preserve">Creed  </w:t>
      </w:r>
      <w:r w:rsidRPr="003A315B">
        <w:rPr>
          <w:rFonts w:ascii="Poppins" w:hAnsi="Poppins" w:cs="Poppins"/>
          <w:color w:val="000000"/>
          <w:sz w:val="22"/>
          <w:szCs w:val="22"/>
        </w:rPr>
        <w:tab/>
      </w:r>
      <w:proofErr w:type="gramEnd"/>
      <w:r>
        <w:rPr>
          <w:rFonts w:ascii="Poppins" w:hAnsi="Poppins" w:cs="Poppins"/>
          <w:color w:val="000000"/>
          <w:sz w:val="22"/>
          <w:szCs w:val="22"/>
        </w:rPr>
        <w:t xml:space="preserve">    </w:t>
      </w:r>
      <w:r w:rsidRPr="003A315B">
        <w:rPr>
          <w:rFonts w:ascii="Poppins" w:hAnsi="Poppins" w:cs="Poppins"/>
          <w:color w:val="000000"/>
          <w:sz w:val="22"/>
          <w:szCs w:val="22"/>
        </w:rPr>
        <w:t>BP 616</w:t>
      </w:r>
    </w:p>
    <w:p w14:paraId="3FFC6063" w14:textId="77777777" w:rsidR="003A315B" w:rsidRPr="003A315B" w:rsidRDefault="003A315B" w:rsidP="003A315B">
      <w:pPr>
        <w:contextualSpacing/>
        <w:rPr>
          <w:rFonts w:ascii="Poppins" w:hAnsi="Poppins" w:cs="Poppins"/>
          <w:sz w:val="22"/>
          <w:szCs w:val="22"/>
        </w:rPr>
      </w:pPr>
      <w:r w:rsidRPr="003A315B">
        <w:rPr>
          <w:rFonts w:ascii="Poppins" w:hAnsi="Poppins" w:cs="Poppins"/>
          <w:b/>
          <w:bCs/>
          <w:sz w:val="22"/>
          <w:szCs w:val="22"/>
        </w:rPr>
        <w:t xml:space="preserve">Worship in Music: </w:t>
      </w:r>
      <w:r w:rsidRPr="003A315B">
        <w:rPr>
          <w:rFonts w:ascii="Poppins" w:hAnsi="Poppins" w:cs="Poppins"/>
          <w:color w:val="000000" w:themeColor="text1"/>
          <w:sz w:val="22"/>
          <w:szCs w:val="22"/>
        </w:rPr>
        <w:t xml:space="preserve">“O for a thousand tongues to </w:t>
      </w:r>
      <w:proofErr w:type="gramStart"/>
      <w:r w:rsidRPr="003A315B">
        <w:rPr>
          <w:rFonts w:ascii="Poppins" w:hAnsi="Poppins" w:cs="Poppins"/>
          <w:color w:val="000000" w:themeColor="text1"/>
          <w:sz w:val="22"/>
          <w:szCs w:val="22"/>
        </w:rPr>
        <w:t xml:space="preserve">sing”   </w:t>
      </w:r>
      <w:proofErr w:type="gramEnd"/>
      <w:r w:rsidRPr="003A315B">
        <w:rPr>
          <w:rFonts w:ascii="Poppins" w:hAnsi="Poppins" w:cs="Poppins"/>
          <w:color w:val="000000" w:themeColor="text1"/>
          <w:sz w:val="22"/>
          <w:szCs w:val="22"/>
        </w:rPr>
        <w:t>BP 247</w:t>
      </w:r>
    </w:p>
    <w:p w14:paraId="3E6FB833" w14:textId="6DF95563" w:rsidR="003A315B" w:rsidRPr="003A315B" w:rsidRDefault="003A315B" w:rsidP="003A315B">
      <w:pPr>
        <w:widowControl/>
        <w:autoSpaceDE/>
        <w:autoSpaceDN/>
        <w:adjustRightInd/>
        <w:rPr>
          <w:rFonts w:ascii="Poppins" w:hAnsi="Poppins" w:cs="Poppins"/>
          <w:color w:val="FFFFFF"/>
          <w:sz w:val="22"/>
          <w:szCs w:val="22"/>
        </w:rPr>
      </w:pPr>
      <w:r w:rsidRPr="003A315B">
        <w:rPr>
          <w:rFonts w:ascii="Poppins" w:hAnsi="Poppins" w:cs="Poppins"/>
          <w:b/>
          <w:bCs/>
          <w:sz w:val="22"/>
          <w:szCs w:val="22"/>
        </w:rPr>
        <w:t>Benediction and Choral Amen</w:t>
      </w:r>
    </w:p>
    <w:p w14:paraId="5EFA5D1C" w14:textId="77777777" w:rsidR="003A315B" w:rsidRPr="003A315B" w:rsidRDefault="003A315B" w:rsidP="003A315B">
      <w:pPr>
        <w:contextualSpacing/>
        <w:rPr>
          <w:rFonts w:ascii="Poppins" w:hAnsi="Poppins" w:cs="Poppins"/>
          <w:b/>
          <w:bCs/>
          <w:sz w:val="22"/>
          <w:szCs w:val="22"/>
        </w:rPr>
      </w:pPr>
      <w:r w:rsidRPr="003A315B">
        <w:rPr>
          <w:rFonts w:ascii="Poppins" w:hAnsi="Poppins" w:cs="Poppins"/>
          <w:b/>
          <w:bCs/>
          <w:sz w:val="22"/>
          <w:szCs w:val="22"/>
        </w:rPr>
        <w:t>Postlude</w:t>
      </w:r>
    </w:p>
    <w:p w14:paraId="45D2DA2E" w14:textId="77777777" w:rsidR="003A315B" w:rsidRPr="003A315B" w:rsidRDefault="003A315B" w:rsidP="003A315B">
      <w:pPr>
        <w:jc w:val="center"/>
        <w:rPr>
          <w:rFonts w:ascii="Poppins" w:hAnsi="Poppins" w:cs="Poppins"/>
          <w:b/>
          <w:bCs/>
          <w:color w:val="000000" w:themeColor="text1"/>
          <w:sz w:val="22"/>
          <w:szCs w:val="22"/>
        </w:rPr>
      </w:pPr>
      <w:r w:rsidRPr="003A315B">
        <w:rPr>
          <w:rFonts w:ascii="Poppins" w:hAnsi="Poppins" w:cs="Poppins"/>
          <w:b/>
          <w:bCs/>
          <w:color w:val="000000" w:themeColor="text1"/>
          <w:sz w:val="22"/>
          <w:szCs w:val="22"/>
        </w:rPr>
        <w:t>MISSION MOMENT: Sunday, June 7</w:t>
      </w:r>
    </w:p>
    <w:p w14:paraId="4508FCD7" w14:textId="77777777" w:rsidR="003A315B" w:rsidRPr="003A315B" w:rsidRDefault="003A315B" w:rsidP="003A315B">
      <w:pPr>
        <w:jc w:val="both"/>
        <w:rPr>
          <w:rFonts w:ascii="Poppins" w:hAnsi="Poppins" w:cs="Poppins"/>
          <w:color w:val="000000" w:themeColor="text1"/>
          <w:sz w:val="22"/>
          <w:szCs w:val="22"/>
          <w:lang w:val="en-US"/>
        </w:rPr>
      </w:pPr>
      <w:r w:rsidRPr="003A315B">
        <w:rPr>
          <w:rFonts w:ascii="Poppins" w:hAnsi="Poppins" w:cs="Poppins"/>
          <w:color w:val="000000" w:themeColor="text1"/>
          <w:sz w:val="22"/>
          <w:szCs w:val="22"/>
          <w:lang w:val="en-US"/>
        </w:rPr>
        <w:t xml:space="preserve">The Presbyterian Church in Ghana, through the Garu Community-Based Rehabilitation (CBR) program, supports people living with disabilities as they use their gifts and pursue their goals. “I was really in a very challenging situation before I connected with the CBR. I could not move and was totally helpless. Besides, I had nothing to do to earn a living. I depended on the benevolence of some family members, but it was not possible for them to provide for me all the time. They equally had their lives to live. The CBR program and its partners came to my rescue. Today, I am mobile because of the tricycle that I received from the CBR. I now own and run a business to earn a living,” shares 41-year-old </w:t>
      </w:r>
      <w:proofErr w:type="spellStart"/>
      <w:r w:rsidRPr="003A315B">
        <w:rPr>
          <w:rFonts w:ascii="Poppins" w:hAnsi="Poppins" w:cs="Poppins"/>
          <w:color w:val="000000" w:themeColor="text1"/>
          <w:sz w:val="22"/>
          <w:szCs w:val="22"/>
          <w:lang w:val="en-US"/>
        </w:rPr>
        <w:t>Awini</w:t>
      </w:r>
      <w:proofErr w:type="spellEnd"/>
      <w:r w:rsidRPr="003A315B">
        <w:rPr>
          <w:rFonts w:ascii="Poppins" w:hAnsi="Poppins" w:cs="Poppins"/>
          <w:color w:val="000000" w:themeColor="text1"/>
          <w:sz w:val="22"/>
          <w:szCs w:val="22"/>
          <w:lang w:val="en-US"/>
        </w:rPr>
        <w:t xml:space="preserve"> Agnes. PWS&amp;D helps to fund this program.</w:t>
      </w:r>
    </w:p>
    <w:p w14:paraId="04D88DB0" w14:textId="77777777" w:rsidR="003A315B" w:rsidRPr="003A315B" w:rsidRDefault="003A315B" w:rsidP="003A315B">
      <w:pPr>
        <w:rPr>
          <w:rFonts w:ascii="Poppins" w:hAnsi="Poppins" w:cs="Poppins"/>
          <w:color w:val="000000" w:themeColor="text1"/>
          <w:sz w:val="22"/>
          <w:szCs w:val="22"/>
          <w:lang w:val="en-US"/>
        </w:rPr>
      </w:pPr>
    </w:p>
    <w:p w14:paraId="02C05AA7" w14:textId="77777777" w:rsidR="003A315B" w:rsidRPr="003A315B" w:rsidRDefault="003A315B" w:rsidP="003A315B">
      <w:pPr>
        <w:contextualSpacing/>
        <w:rPr>
          <w:rFonts w:ascii="Poppins" w:hAnsi="Poppins" w:cs="Poppins"/>
          <w:b/>
          <w:bCs/>
          <w:sz w:val="22"/>
          <w:szCs w:val="22"/>
        </w:rPr>
      </w:pPr>
    </w:p>
    <w:p w14:paraId="2862779C" w14:textId="77777777" w:rsidR="003A315B" w:rsidRPr="003A315B" w:rsidRDefault="003A315B" w:rsidP="003A315B">
      <w:pPr>
        <w:rPr>
          <w:rFonts w:ascii="Poppins" w:hAnsi="Poppins" w:cs="Poppins"/>
          <w:color w:val="000000" w:themeColor="text1"/>
          <w:sz w:val="22"/>
          <w:szCs w:val="22"/>
          <w:lang w:val="en-US"/>
        </w:rPr>
      </w:pPr>
    </w:p>
    <w:p w14:paraId="64936554" w14:textId="77777777" w:rsidR="003A315B" w:rsidRPr="003A315B" w:rsidRDefault="003A315B" w:rsidP="003A315B">
      <w:pPr>
        <w:contextualSpacing/>
        <w:rPr>
          <w:rFonts w:ascii="Poppins" w:hAnsi="Poppins" w:cs="Poppins"/>
          <w:b/>
          <w:bCs/>
          <w:sz w:val="22"/>
          <w:szCs w:val="22"/>
        </w:rPr>
      </w:pPr>
    </w:p>
    <w:p w14:paraId="05A32734" w14:textId="77777777" w:rsidR="003A315B" w:rsidRPr="003A315B" w:rsidRDefault="003A315B" w:rsidP="003A315B">
      <w:pPr>
        <w:contextualSpacing/>
        <w:rPr>
          <w:rFonts w:ascii="Poppins" w:hAnsi="Poppins" w:cs="Poppins"/>
          <w:b/>
          <w:bCs/>
          <w:sz w:val="22"/>
          <w:szCs w:val="22"/>
        </w:rPr>
      </w:pPr>
    </w:p>
    <w:p w14:paraId="5F23A7A4" w14:textId="77777777" w:rsidR="003A315B" w:rsidRPr="003A315B" w:rsidRDefault="003A315B" w:rsidP="003A315B">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u w:val="single"/>
        </w:rPr>
      </w:pPr>
      <w:r w:rsidRPr="003A315B">
        <w:rPr>
          <w:rFonts w:ascii="Poppins" w:hAnsi="Poppins" w:cs="Poppins"/>
          <w:b/>
          <w:sz w:val="22"/>
          <w:szCs w:val="22"/>
          <w:u w:val="single"/>
        </w:rPr>
        <w:t>Worship leaders:</w:t>
      </w:r>
    </w:p>
    <w:p w14:paraId="75E32FCB" w14:textId="77777777" w:rsidR="003A315B" w:rsidRPr="003A315B" w:rsidRDefault="003A315B" w:rsidP="003A315B">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3A315B">
        <w:rPr>
          <w:rFonts w:ascii="Poppins" w:hAnsi="Poppins" w:cs="Poppins"/>
          <w:b/>
          <w:sz w:val="22"/>
          <w:szCs w:val="22"/>
        </w:rPr>
        <w:t>June 14 – Bob Lyle</w:t>
      </w:r>
    </w:p>
    <w:p w14:paraId="27AD6A32" w14:textId="77777777" w:rsidR="003A315B" w:rsidRPr="003A315B" w:rsidRDefault="003A315B" w:rsidP="003A315B">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3A315B">
        <w:rPr>
          <w:rFonts w:ascii="Poppins" w:hAnsi="Poppins" w:cs="Poppins"/>
          <w:b/>
          <w:sz w:val="22"/>
          <w:szCs w:val="22"/>
        </w:rPr>
        <w:t xml:space="preserve">June 21 – Brad Little – </w:t>
      </w:r>
      <w:r w:rsidRPr="003A315B">
        <w:rPr>
          <w:rFonts w:ascii="Poppins" w:hAnsi="Poppins" w:cs="Poppins"/>
          <w:b/>
          <w:sz w:val="22"/>
          <w:szCs w:val="22"/>
          <w:highlight w:val="yellow"/>
        </w:rPr>
        <w:t>Fathers Day / Fellowship</w:t>
      </w:r>
    </w:p>
    <w:p w14:paraId="42CFC5EC" w14:textId="77777777" w:rsidR="003A315B" w:rsidRPr="003A315B" w:rsidRDefault="003A315B" w:rsidP="003A315B">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3A315B">
        <w:rPr>
          <w:rFonts w:ascii="Poppins" w:hAnsi="Poppins" w:cs="Poppins"/>
          <w:b/>
          <w:sz w:val="22"/>
          <w:szCs w:val="22"/>
        </w:rPr>
        <w:t xml:space="preserve">June 28 – Maryann Skinner - </w:t>
      </w:r>
      <w:r w:rsidRPr="003A315B">
        <w:rPr>
          <w:rFonts w:ascii="Poppins" w:hAnsi="Poppins" w:cs="Poppins"/>
          <w:b/>
          <w:sz w:val="22"/>
          <w:szCs w:val="22"/>
          <w:highlight w:val="yellow"/>
        </w:rPr>
        <w:t>Communion</w:t>
      </w:r>
    </w:p>
    <w:p w14:paraId="37E8CCB2" w14:textId="77777777" w:rsidR="003A315B" w:rsidRPr="003A315B" w:rsidRDefault="003A315B" w:rsidP="003A315B">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3A315B">
        <w:rPr>
          <w:rFonts w:ascii="Poppins" w:hAnsi="Poppins" w:cs="Poppins"/>
          <w:b/>
          <w:sz w:val="22"/>
          <w:szCs w:val="22"/>
        </w:rPr>
        <w:t>July 5 – Bob Lyle</w:t>
      </w:r>
    </w:p>
    <w:p w14:paraId="11209632" w14:textId="77777777" w:rsidR="005004C9" w:rsidRPr="003A315B" w:rsidRDefault="005004C9">
      <w:pPr>
        <w:rPr>
          <w:rFonts w:ascii="Poppins" w:hAnsi="Poppins" w:cs="Poppins"/>
          <w:sz w:val="22"/>
          <w:szCs w:val="22"/>
        </w:rPr>
      </w:pPr>
    </w:p>
    <w:sectPr w:rsidR="005004C9" w:rsidRPr="003A315B" w:rsidSect="003A315B">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5B"/>
    <w:rsid w:val="000372AA"/>
    <w:rsid w:val="00222597"/>
    <w:rsid w:val="003A315B"/>
    <w:rsid w:val="005004C9"/>
    <w:rsid w:val="009577A8"/>
    <w:rsid w:val="009C2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6CA0"/>
  <w15:chartTrackingRefBased/>
  <w15:docId w15:val="{3ED5B89C-78B8-465F-AC8F-84B08874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5B"/>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315B"/>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315B"/>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315B"/>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315B"/>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A315B"/>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A315B"/>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A315B"/>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A315B"/>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A315B"/>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15B"/>
    <w:rPr>
      <w:rFonts w:eastAsiaTheme="majorEastAsia" w:cstheme="majorBidi"/>
      <w:color w:val="272727" w:themeColor="text1" w:themeTint="D8"/>
    </w:rPr>
  </w:style>
  <w:style w:type="paragraph" w:styleId="Title">
    <w:name w:val="Title"/>
    <w:basedOn w:val="Normal"/>
    <w:next w:val="Normal"/>
    <w:link w:val="TitleChar"/>
    <w:uiPriority w:val="10"/>
    <w:qFormat/>
    <w:rsid w:val="003A315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3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15B"/>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3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15B"/>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A315B"/>
    <w:rPr>
      <w:i/>
      <w:iCs/>
      <w:color w:val="404040" w:themeColor="text1" w:themeTint="BF"/>
    </w:rPr>
  </w:style>
  <w:style w:type="paragraph" w:styleId="ListParagraph">
    <w:name w:val="List Paragraph"/>
    <w:basedOn w:val="Normal"/>
    <w:uiPriority w:val="34"/>
    <w:qFormat/>
    <w:rsid w:val="003A315B"/>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A315B"/>
    <w:rPr>
      <w:i/>
      <w:iCs/>
      <w:color w:val="0F4761" w:themeColor="accent1" w:themeShade="BF"/>
    </w:rPr>
  </w:style>
  <w:style w:type="paragraph" w:styleId="IntenseQuote">
    <w:name w:val="Intense Quote"/>
    <w:basedOn w:val="Normal"/>
    <w:next w:val="Normal"/>
    <w:link w:val="IntenseQuoteChar"/>
    <w:uiPriority w:val="30"/>
    <w:qFormat/>
    <w:rsid w:val="003A315B"/>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A315B"/>
    <w:rPr>
      <w:i/>
      <w:iCs/>
      <w:color w:val="0F4761" w:themeColor="accent1" w:themeShade="BF"/>
    </w:rPr>
  </w:style>
  <w:style w:type="character" w:styleId="IntenseReference">
    <w:name w:val="Intense Reference"/>
    <w:basedOn w:val="DefaultParagraphFont"/>
    <w:uiPriority w:val="32"/>
    <w:qFormat/>
    <w:rsid w:val="003A315B"/>
    <w:rPr>
      <w:b/>
      <w:bCs/>
      <w:smallCaps/>
      <w:color w:val="0F4761" w:themeColor="accent1" w:themeShade="BF"/>
      <w:spacing w:val="5"/>
    </w:rPr>
  </w:style>
  <w:style w:type="paragraph" w:customStyle="1" w:styleId="Body">
    <w:name w:val="Body"/>
    <w:rsid w:val="003A315B"/>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u w:color="00000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dc:description/>
  <cp:lastModifiedBy>Robert Lyle</cp:lastModifiedBy>
  <cp:revision>2</cp:revision>
  <dcterms:created xsi:type="dcterms:W3CDTF">2026-06-05T10:56:00Z</dcterms:created>
  <dcterms:modified xsi:type="dcterms:W3CDTF">2026-06-05T10:56:00Z</dcterms:modified>
</cp:coreProperties>
</file>